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F3864"/>
          <w:sz w:val="28"/>
          <w:szCs w:val="28"/>
        </w:rPr>
        <w:t xml:space="preserve">ASYSTA PRZY SKŁADANIU WNIOSKU</w:t>
      </w:r>
    </w:p>
    <w:p>
      <w:pPr>
        <w:spacing w:after="150"/>
        <w:jc w:val="center"/>
      </w:pPr>
      <w:r>
        <w:rPr>
          <w:i/>
          <w:iCs/>
          <w:color w:val="666666"/>
          <w:sz w:val="18"/>
          <w:szCs w:val="18"/>
        </w:rPr>
        <w:t xml:space="preserve">zgoda na usługę i oświadczenie — projekt WEKTOR, nabór 29.05.2026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CE8CD" w:color="auto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line="262"/>
            </w:pPr>
            <w:r>
              <w:rPr>
                <w:sz w:val="19"/>
                <w:szCs w:val="19"/>
              </w:rPr>
              <w:t xml:space="preserve">Asysta to pomoc techniczna przy wypełnieniu wniosku. Logowanie do systemu i podpis wniosku wykonuje wyłącznie uczestnik osobiście (profilem zaufanym lub podpisem kwalifikowanym). MRTIQ nie loguje się w imieniu uczestnika i nie składa za niego podpisu.</w:t>
            </w:r>
          </w:p>
        </w:tc>
      </w:tr>
    </w:tbl>
    <w:p>
      <w:pPr>
        <w:spacing w:after="120"/>
      </w:pPr>
    </w:p>
    <w:p>
      <w:pPr>
        <w:spacing w:after="60" w:before="0" w:line="272"/>
        <w:jc w:val="both"/>
      </w:pPr>
      <w:r>
        <w:rPr>
          <w:sz w:val="21"/>
          <w:szCs w:val="21"/>
        </w:rPr>
        <w:t xml:space="preserve">Strony</w:t>
      </w:r>
    </w:p>
    <w:p>
      <w:pPr>
        <w:spacing w:after="80" w:line="268"/>
        <w:ind w:left="520" w:hanging="300"/>
        <w:jc w:val="both"/>
      </w:pPr>
      <w:r>
        <w:rPr>
          <w:b/>
          <w:bCs/>
          <w:sz w:val="21"/>
          <w:szCs w:val="21"/>
        </w:rPr>
        <w:t xml:space="preserve">• </w:t>
      </w:r>
      <w:r>
        <w:rPr>
          <w:sz w:val="21"/>
          <w:szCs w:val="21"/>
        </w:rPr>
        <w:t xml:space="preserve">Wykonawca: MRTIQ — Paweł Michta, Szafarnia 11/F8, 80-755 Gdańsk, NIP 5833042686.</w:t>
      </w:r>
    </w:p>
    <w:p>
      <w:pPr>
        <w:spacing w:after="80" w:line="268"/>
        <w:ind w:left="520" w:hanging="300"/>
        <w:jc w:val="both"/>
      </w:pPr>
      <w:r>
        <w:rPr>
          <w:b/>
          <w:bCs/>
          <w:sz w:val="21"/>
          <w:szCs w:val="21"/>
        </w:rPr>
        <w:t xml:space="preserve">• </w:t>
      </w:r>
      <w:r>
        <w:rPr>
          <w:sz w:val="21"/>
          <w:szCs w:val="21"/>
        </w:rPr>
        <w:t xml:space="preserve">Uczestnik: ………………………………………………………  (imię i nazwisko), e-mail ……………………………, tel. ……………………………</w:t>
      </w:r>
    </w:p>
    <w:p>
      <w:pPr>
        <w:pStyle w:val="Heading2"/>
        <w:spacing w:after="80" w:before="160"/>
      </w:pPr>
      <w:r>
        <w:rPr>
          <w:color w:val="1F3864"/>
          <w:sz w:val="21"/>
          <w:szCs w:val="21"/>
        </w:rPr>
        <w:t xml:space="preserve">1. Zakres usługi</w:t>
      </w:r>
    </w:p>
    <w:p>
      <w:pPr>
        <w:spacing w:after="80" w:line="268"/>
        <w:ind w:left="520" w:hanging="300"/>
        <w:jc w:val="both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Wykonawca udziela Uczestnikowi pomocy w przygotowaniu i wypełnieniu Formularza zgłoszeniowego w projekcie WEKTOR oraz prowadzi go przez proces krok po kroku — zdalnie (współdzielenie ekranu) lub w biurze, w dniu naboru.</w:t>
      </w:r>
    </w:p>
    <w:p>
      <w:pPr>
        <w:spacing w:after="80" w:line="268"/>
        <w:ind w:left="520" w:hanging="300"/>
        <w:jc w:val="both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Pomoc obejmuje: wyjaśnienie pól, wspólne uzupełnienie treści, sprawdzenie kompletności załączników i wsparcie techniczne w trakcie składania.</w:t>
      </w:r>
    </w:p>
    <w:p>
      <w:pPr>
        <w:spacing w:after="80" w:line="268"/>
        <w:ind w:left="520" w:hanging="300"/>
        <w:jc w:val="both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Cena usługi: 150,00 zł (słownie: sto pięćdziesiąt złotych). Usługa jest niezależna od dofinansowania i nie wchodzi w jego zakres.</w:t>
      </w:r>
    </w:p>
    <w:p>
      <w:pPr>
        <w:pStyle w:val="Heading2"/>
        <w:spacing w:after="80" w:before="160"/>
      </w:pPr>
      <w:r>
        <w:rPr>
          <w:color w:val="1F3864"/>
          <w:sz w:val="21"/>
          <w:szCs w:val="21"/>
        </w:rPr>
        <w:t xml:space="preserve">2. Czego usługa nie obejmuje</w:t>
      </w:r>
    </w:p>
    <w:p>
      <w:pPr>
        <w:spacing w:after="80" w:line="268"/>
        <w:ind w:left="520" w:hanging="300"/>
        <w:jc w:val="both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Wykonawca NIE loguje się na konto Uczestnika i NIE używa jego danych logowania ani danych profilu zaufanego.</w:t>
      </w:r>
    </w:p>
    <w:p>
      <w:pPr>
        <w:spacing w:after="80" w:line="268"/>
        <w:ind w:left="520" w:hanging="300"/>
        <w:jc w:val="both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Wykonawca NIE składa i NIE podpisuje wniosku w imieniu Uczestnika. Wysłanie i podpis wykonuje Uczestnik osobiście.</w:t>
      </w:r>
    </w:p>
    <w:p>
      <w:pPr>
        <w:spacing w:after="80" w:line="268"/>
        <w:ind w:left="520" w:hanging="300"/>
        <w:jc w:val="both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Usługa nie gwarantuje przyznania dofinansowania — o wyborze decyduje Operator na zasadach regulaminu (punktacja i alokacja).</w:t>
      </w:r>
    </w:p>
    <w:p>
      <w:pPr>
        <w:pStyle w:val="Heading2"/>
        <w:spacing w:after="80" w:before="160"/>
      </w:pPr>
      <w:r>
        <w:rPr>
          <w:color w:val="1F3864"/>
          <w:sz w:val="21"/>
          <w:szCs w:val="21"/>
        </w:rPr>
        <w:t xml:space="preserve">3. Oświadczenia Uczestnika</w:t>
      </w:r>
    </w:p>
    <w:p>
      <w:pPr>
        <w:spacing w:after="80" w:line="268"/>
        <w:ind w:left="520" w:hanging="300"/>
        <w:jc w:val="both"/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Przyjmuję do wiadomości, że loguję się i podpisuję wniosek samodzielnie, a moje dane logowania i profil zaufany pozostają wyłącznie w mojej dyspozycji.</w:t>
      </w:r>
    </w:p>
    <w:p>
      <w:pPr>
        <w:spacing w:after="80" w:line="268"/>
        <w:ind w:left="520" w:hanging="300"/>
        <w:jc w:val="both"/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Dane podane we wniosku są zgodne z prawdą; ponoszę odpowiedzialność za ich poprawność.</w:t>
      </w:r>
    </w:p>
    <w:p>
      <w:pPr>
        <w:spacing w:after="80" w:line="268"/>
        <w:ind w:left="520" w:hanging="300"/>
        <w:jc w:val="both"/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Wyrażam zgodę na przetwarzanie moich danych przez MRTIQ w celu realizacji tej usługi, zgodnie z RODO. Zgodę mogę wycofać; nie wpływa to na zgodność z prawem wcześniejszego przetwarzania.</w:t>
      </w:r>
    </w:p>
    <w:p>
      <w:pPr>
        <w:spacing w:after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60"/>
              <w:right w:type="dxa" w:w="60"/>
            </w:tcMar>
          </w:tcPr>
          <w:p>
            <w:pPr>
              <w:spacing w:after="20" w:before="0" w:line="272"/>
              <w:jc w:val="center"/>
            </w:pPr>
            <w:r>
              <w:rPr>
                <w:sz w:val="21"/>
                <w:szCs w:val="21"/>
              </w:rPr>
              <w:t xml:space="preserve">……………………………………</w:t>
            </w:r>
          </w:p>
          <w:p>
            <w:pPr>
              <w:spacing w:after="0" w:before="0" w:line="272"/>
              <w:jc w:val="center"/>
            </w:pPr>
            <w:r>
              <w:rPr>
                <w:color w:val="555555"/>
                <w:sz w:val="17"/>
                <w:szCs w:val="17"/>
              </w:rPr>
              <w:t xml:space="preserve">Data i podpis Uczestnika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60"/>
              <w:right w:type="dxa" w:w="60"/>
            </w:tcMar>
          </w:tcPr>
          <w:p>
            <w:pPr>
              <w:spacing w:after="20" w:before="0" w:line="272"/>
              <w:jc w:val="center"/>
            </w:pPr>
            <w:r>
              <w:rPr>
                <w:sz w:val="21"/>
                <w:szCs w:val="21"/>
              </w:rPr>
              <w:t xml:space="preserve">……………………………………</w:t>
            </w:r>
          </w:p>
          <w:p>
            <w:pPr>
              <w:spacing w:after="0" w:before="0" w:line="272"/>
              <w:jc w:val="center"/>
            </w:pPr>
            <w:r>
              <w:rPr>
                <w:color w:val="555555"/>
                <w:sz w:val="17"/>
                <w:szCs w:val="17"/>
              </w:rPr>
              <w:t xml:space="preserve">Data i podpis MRTIQ</w:t>
            </w:r>
          </w:p>
        </w:tc>
      </w:tr>
    </w:tbl>
    <w:sectPr>
      <w:footerReference w:type="default" r:id="rId7"/>
      <w:pgSz w:w="12240" w:h="15840" w:orient="portrait"/>
      <w:pgMar w:top="13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4"/>
        <w:szCs w:val="14"/>
      </w:rPr>
      <w:t xml:space="preserve">MRTIQ · Asysta przy składaniu wniosku · WEKTOR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1F386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2026-05-26T18:05:07.253Z</dcterms:created>
  <dcterms:modified xsi:type="dcterms:W3CDTF">2026-05-26T18:05:07.253Z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